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104" w:rsidRDefault="00CD7104" w:rsidP="00CD71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Arial" w:hAnsi="Arial" w:cs="Arial"/>
          <w:color w:val="666666"/>
          <w:sz w:val="20"/>
          <w:szCs w:val="20"/>
        </w:rPr>
      </w:pPr>
      <w:r>
        <w:rPr>
          <w:rFonts w:ascii="Arial" w:eastAsia="Arial" w:hAnsi="Arial" w:cs="Arial"/>
          <w:color w:val="666666"/>
          <w:sz w:val="20"/>
          <w:szCs w:val="20"/>
          <w:highlight w:val="white"/>
        </w:rPr>
        <w:t xml:space="preserve">The GUE </w:t>
      </w:r>
      <w:proofErr w:type="spellStart"/>
      <w:r>
        <w:rPr>
          <w:rFonts w:ascii="Arial" w:eastAsia="Arial" w:hAnsi="Arial" w:cs="Arial"/>
          <w:color w:val="666666"/>
          <w:sz w:val="20"/>
          <w:szCs w:val="20"/>
          <w:highlight w:val="white"/>
        </w:rPr>
        <w:t>NextGen</w:t>
      </w:r>
      <w:proofErr w:type="spellEnd"/>
      <w:r>
        <w:rPr>
          <w:rFonts w:ascii="Arial" w:eastAsia="Arial" w:hAnsi="Arial" w:cs="Arial"/>
          <w:color w:val="666666"/>
          <w:sz w:val="20"/>
          <w:szCs w:val="20"/>
          <w:highlight w:val="white"/>
        </w:rPr>
        <w:t xml:space="preserve"> scholarship has been designed to support the next generation of passionate educators and conservationists, whose financial status would exclude them from GUE training, to enable them to develop a solid foundation in diving. This essay is your chance to explain why GUE should invest in you, and how this investment will benefit the diving education, exploration, and/or the conservation com</w:t>
      </w:r>
      <w:bookmarkStart w:id="0" w:name="_GoBack"/>
      <w:bookmarkEnd w:id="0"/>
      <w:r>
        <w:rPr>
          <w:rFonts w:ascii="Arial" w:eastAsia="Arial" w:hAnsi="Arial" w:cs="Arial"/>
          <w:color w:val="666666"/>
          <w:sz w:val="20"/>
          <w:szCs w:val="20"/>
          <w:highlight w:val="white"/>
        </w:rPr>
        <w:t>munity</w:t>
      </w:r>
    </w:p>
    <w:p w:rsidR="00CD7104" w:rsidRDefault="00CD7104" w:rsidP="00CD71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Arial" w:hAnsi="Arial" w:cs="Arial"/>
          <w:color w:val="666666"/>
          <w:sz w:val="20"/>
          <w:szCs w:val="20"/>
        </w:rPr>
      </w:pPr>
      <w:r>
        <w:rPr>
          <w:rFonts w:ascii="Arial" w:eastAsia="Arial" w:hAnsi="Arial" w:cs="Arial"/>
          <w:color w:val="666666"/>
          <w:sz w:val="20"/>
          <w:szCs w:val="20"/>
          <w:highlight w:val="white"/>
        </w:rPr>
        <w:t>In no more than 1,000 words, answer the following questions.</w:t>
      </w:r>
    </w:p>
    <w:p w:rsidR="00CD7104" w:rsidRDefault="00CD7104" w:rsidP="00CD71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Arial" w:eastAsia="Arial" w:hAnsi="Arial" w:cs="Arial"/>
          <w:color w:val="666666"/>
          <w:sz w:val="20"/>
          <w:szCs w:val="20"/>
        </w:rPr>
      </w:pPr>
      <w:bookmarkStart w:id="1" w:name="_gjdgxs" w:colFirst="0" w:colLast="0"/>
      <w:bookmarkEnd w:id="1"/>
      <w:r>
        <w:rPr>
          <w:rFonts w:ascii="Arial" w:eastAsia="Arial" w:hAnsi="Arial" w:cs="Arial"/>
          <w:color w:val="666666"/>
          <w:sz w:val="20"/>
          <w:szCs w:val="20"/>
          <w:highlight w:val="white"/>
        </w:rPr>
        <w:t xml:space="preserve">What are your personal and professional goals related to diving? </w:t>
      </w:r>
    </w:p>
    <w:p w:rsidR="00CD7104" w:rsidRDefault="00CD7104" w:rsidP="00CD71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Arial" w:eastAsia="Arial" w:hAnsi="Arial" w:cs="Arial"/>
          <w:color w:val="666666"/>
          <w:sz w:val="20"/>
          <w:szCs w:val="20"/>
        </w:rPr>
      </w:pPr>
      <w:r>
        <w:rPr>
          <w:rFonts w:ascii="Arial" w:eastAsia="Arial" w:hAnsi="Arial" w:cs="Arial"/>
          <w:color w:val="666666"/>
          <w:sz w:val="20"/>
          <w:szCs w:val="20"/>
          <w:highlight w:val="white"/>
        </w:rPr>
        <w:t>How do you think the scholarship will help you achieve those goals? </w:t>
      </w:r>
    </w:p>
    <w:p w:rsidR="00CD7104" w:rsidRDefault="00CD7104" w:rsidP="00CD71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666666"/>
          <w:sz w:val="20"/>
          <w:szCs w:val="20"/>
        </w:rPr>
      </w:pPr>
      <w:r>
        <w:rPr>
          <w:rFonts w:ascii="Arial" w:eastAsia="Arial" w:hAnsi="Arial" w:cs="Arial"/>
          <w:color w:val="666666"/>
          <w:sz w:val="20"/>
          <w:szCs w:val="20"/>
          <w:highlight w:val="white"/>
        </w:rPr>
        <w:t>How will you use the scholarship to contribute to the underwater world from both a personal and global perspective? </w:t>
      </w:r>
    </w:p>
    <w:p w:rsidR="00CD7104" w:rsidRDefault="00CD7104" w:rsidP="00CD71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Arial" w:hAnsi="Arial" w:cs="Arial"/>
          <w:color w:val="666666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114300" distB="114300" distL="114300" distR="114300" simplePos="0" relativeHeight="251659264" behindDoc="0" locked="0" layoutInCell="1" hidden="0" allowOverlap="1" wp14:anchorId="7D0011DC" wp14:editId="06BA1398">
                <wp:simplePos x="0" y="0"/>
                <wp:positionH relativeFrom="column">
                  <wp:posOffset>-5080</wp:posOffset>
                </wp:positionH>
                <wp:positionV relativeFrom="paragraph">
                  <wp:posOffset>534670</wp:posOffset>
                </wp:positionV>
                <wp:extent cx="6675120" cy="17780"/>
                <wp:effectExtent l="19050" t="19050" r="30480" b="20320"/>
                <wp:wrapSquare wrapText="bothSides" distT="114300" distB="114300" distL="114300" distR="114300"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75120" cy="17780"/>
                        </a:xfrm>
                        <a:prstGeom prst="straightConnector1">
                          <a:avLst/>
                        </a:prstGeom>
                        <a:noFill/>
                        <a:ln w="38100" cap="flat" cmpd="sng">
                          <a:solidFill>
                            <a:srgbClr val="3D85C6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77687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.4pt;margin-top:42.1pt;width:525.6pt;height:1.4pt;z-index:251659264;visibility:visible;mso-wrap-style:square;mso-width-percent:0;mso-height-percent:0;mso-wrap-distance-left:9pt;mso-wrap-distance-top:9pt;mso-wrap-distance-right:9pt;mso-wrap-distance-bottom:9pt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" strokecolor="#3d85c6" strokeweight="3pt">
                <w10:wrap type="square"/>
              </v:shape>
            </w:pict>
          </mc:Fallback>
        </mc:AlternateContent>
      </w:r>
      <w:r>
        <w:rPr>
          <w:rFonts w:ascii="Arial" w:eastAsia="Arial" w:hAnsi="Arial" w:cs="Arial"/>
          <w:color w:val="666666"/>
          <w:sz w:val="20"/>
          <w:szCs w:val="20"/>
          <w:highlight w:val="white"/>
        </w:rPr>
        <w:t>What makes you the best candidate for this year’s scholarship?</w:t>
      </w:r>
    </w:p>
    <w:p w:rsidR="00CD7104" w:rsidRDefault="00CD7104" w:rsidP="00CD7104">
      <w:pPr>
        <w:rPr>
          <w:rFonts w:ascii="Arial" w:eastAsia="Arial" w:hAnsi="Arial" w:cs="Arial"/>
          <w:color w:val="666666"/>
          <w:sz w:val="20"/>
          <w:szCs w:val="20"/>
        </w:rPr>
      </w:pPr>
      <w:r>
        <w:rPr>
          <w:rFonts w:ascii="Arial" w:eastAsia="Arial" w:hAnsi="Arial" w:cs="Arial"/>
          <w:color w:val="666666"/>
          <w:sz w:val="20"/>
          <w:szCs w:val="20"/>
          <w:highlight w:val="white"/>
        </w:rPr>
        <w:t>Please complete the essay, save as a PDF, and upload with your online application.</w:t>
      </w:r>
    </w:p>
    <w:p w:rsidR="00354BD2" w:rsidRDefault="00CD7104">
      <w:pPr>
        <w:rPr>
          <w:rFonts w:ascii="Lato" w:eastAsia="Lato" w:hAnsi="Lato" w:cs="Lato"/>
        </w:rPr>
      </w:pPr>
      <w:r>
        <w:rPr>
          <w:rFonts w:ascii="Lato" w:eastAsia="Lato" w:hAnsi="Lato" w:cs="Lato"/>
        </w:rPr>
        <w:t>Enter your text here…</w:t>
      </w:r>
    </w:p>
    <w:p w:rsidR="00354BD2" w:rsidRDefault="00CD7104">
      <w:pPr>
        <w:tabs>
          <w:tab w:val="left" w:pos="2196"/>
        </w:tabs>
        <w:rPr>
          <w:rFonts w:ascii="Lato" w:eastAsia="Lato" w:hAnsi="Lato" w:cs="Lato"/>
        </w:rPr>
      </w:pPr>
      <w:r>
        <w:rPr>
          <w:rFonts w:ascii="Lato" w:eastAsia="Lato" w:hAnsi="Lato" w:cs="Lato"/>
        </w:rPr>
        <w:tab/>
      </w:r>
    </w:p>
    <w:p w:rsidR="00354BD2" w:rsidRDefault="00354BD2">
      <w:pPr>
        <w:rPr>
          <w:rFonts w:ascii="Lato" w:eastAsia="Lato" w:hAnsi="Lato" w:cs="Lato"/>
        </w:rPr>
      </w:pPr>
    </w:p>
    <w:p w:rsidR="00354BD2" w:rsidRDefault="00CD7104">
      <w:pPr>
        <w:tabs>
          <w:tab w:val="left" w:pos="4044"/>
        </w:tabs>
        <w:rPr>
          <w:rFonts w:ascii="Lato" w:eastAsia="Lato" w:hAnsi="Lato" w:cs="Lato"/>
        </w:rPr>
      </w:pPr>
      <w:r>
        <w:rPr>
          <w:rFonts w:ascii="Lato" w:eastAsia="Lato" w:hAnsi="Lato" w:cs="Lato"/>
        </w:rPr>
        <w:tab/>
      </w:r>
    </w:p>
    <w:p w:rsidR="00354BD2" w:rsidRDefault="00354BD2">
      <w:pPr>
        <w:tabs>
          <w:tab w:val="left" w:pos="4044"/>
        </w:tabs>
        <w:rPr>
          <w:rFonts w:ascii="Lato" w:eastAsia="Lato" w:hAnsi="Lato" w:cs="Lato"/>
        </w:rPr>
      </w:pPr>
    </w:p>
    <w:sectPr w:rsidR="00354B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863" w:bottom="720" w:left="863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36DE" w:rsidRDefault="00CD7104">
      <w:pPr>
        <w:spacing w:after="0" w:line="240" w:lineRule="auto"/>
      </w:pPr>
      <w:r>
        <w:separator/>
      </w:r>
    </w:p>
  </w:endnote>
  <w:endnote w:type="continuationSeparator" w:id="0">
    <w:p w:rsidR="002C36DE" w:rsidRDefault="00CD71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ill San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800000AF" w:usb1="4000604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BD2" w:rsidRDefault="00354BD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BD2" w:rsidRDefault="00354BD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BD2" w:rsidRDefault="00354BD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36DE" w:rsidRDefault="00CD7104">
      <w:pPr>
        <w:spacing w:after="0" w:line="240" w:lineRule="auto"/>
      </w:pPr>
      <w:r>
        <w:separator/>
      </w:r>
    </w:p>
  </w:footnote>
  <w:footnote w:type="continuationSeparator" w:id="0">
    <w:p w:rsidR="002C36DE" w:rsidRDefault="00CD71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BD2" w:rsidRDefault="00354BD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BD2" w:rsidRDefault="00CD7104">
    <w:pPr>
      <w:pBdr>
        <w:top w:val="nil"/>
        <w:left w:val="nil"/>
        <w:bottom w:val="nil"/>
        <w:right w:val="nil"/>
        <w:between w:val="nil"/>
      </w:pBdr>
      <w:spacing w:line="240" w:lineRule="auto"/>
      <w:jc w:val="center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noProof/>
      </w:rPr>
      <w:drawing>
        <wp:inline distT="114300" distB="114300" distL="114300" distR="114300">
          <wp:extent cx="3693795" cy="940239"/>
          <wp:effectExtent l="0" t="0" r="0" b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93795" cy="94023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354BD2" w:rsidRPr="00CD7104" w:rsidRDefault="00CD7104" w:rsidP="00CD7104">
    <w:pPr>
      <w:pBdr>
        <w:top w:val="nil"/>
        <w:left w:val="nil"/>
        <w:bottom w:val="nil"/>
        <w:right w:val="nil"/>
        <w:between w:val="nil"/>
      </w:pBdr>
      <w:spacing w:line="240" w:lineRule="auto"/>
      <w:jc w:val="center"/>
      <w:rPr>
        <w:rFonts w:ascii="Arial" w:eastAsia="Arial" w:hAnsi="Arial" w:cs="Arial"/>
        <w:b/>
        <w:color w:val="666666"/>
        <w:sz w:val="20"/>
        <w:szCs w:val="20"/>
        <w:highlight w:val="white"/>
      </w:rPr>
    </w:pPr>
    <w:r>
      <w:rPr>
        <w:rFonts w:ascii="Arial" w:eastAsia="Arial" w:hAnsi="Arial" w:cs="Arial"/>
        <w:b/>
        <w:color w:val="666666"/>
        <w:sz w:val="20"/>
        <w:szCs w:val="20"/>
        <w:highlight w:val="white"/>
      </w:rPr>
      <w:t>20</w:t>
    </w:r>
    <w:r w:rsidR="00B367B8">
      <w:rPr>
        <w:rFonts w:ascii="Arial" w:eastAsia="Arial" w:hAnsi="Arial" w:cs="Arial"/>
        <w:b/>
        <w:color w:val="666666"/>
        <w:sz w:val="20"/>
        <w:szCs w:val="20"/>
        <w:highlight w:val="white"/>
      </w:rPr>
      <w:t>2</w:t>
    </w:r>
    <w:r w:rsidR="0006550C">
      <w:rPr>
        <w:rFonts w:ascii="Arial" w:eastAsia="Arial" w:hAnsi="Arial" w:cs="Arial"/>
        <w:b/>
        <w:color w:val="666666"/>
        <w:sz w:val="20"/>
        <w:szCs w:val="20"/>
        <w:highlight w:val="white"/>
      </w:rPr>
      <w:t>6</w:t>
    </w:r>
    <w:r>
      <w:rPr>
        <w:rFonts w:ascii="Arial" w:eastAsia="Arial" w:hAnsi="Arial" w:cs="Arial"/>
        <w:b/>
        <w:color w:val="666666"/>
        <w:sz w:val="20"/>
        <w:szCs w:val="20"/>
        <w:highlight w:val="white"/>
      </w:rPr>
      <w:t xml:space="preserve"> Essay Template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BD2" w:rsidRDefault="00354BD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BD29D2"/>
    <w:multiLevelType w:val="multilevel"/>
    <w:tmpl w:val="2BC8F9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BD2"/>
    <w:rsid w:val="0006550C"/>
    <w:rsid w:val="002C36DE"/>
    <w:rsid w:val="00354BD2"/>
    <w:rsid w:val="00A722DE"/>
    <w:rsid w:val="00B367B8"/>
    <w:rsid w:val="00CD7104"/>
    <w:rsid w:val="00ED6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48AC94"/>
  <w15:docId w15:val="{4BCB5139-E8AD-46E1-9348-F86ABA001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ill Sans" w:eastAsia="Gill Sans" w:hAnsi="Gill Sans" w:cs="Gill Sans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Kady Smith</dc:creator>
  <cp:lastModifiedBy>Kady Smith</cp:lastModifiedBy>
  <cp:revision>2</cp:revision>
  <dcterms:created xsi:type="dcterms:W3CDTF">2025-03-30T19:15:00Z</dcterms:created>
  <dcterms:modified xsi:type="dcterms:W3CDTF">2025-03-30T19:15:00Z</dcterms:modified>
</cp:coreProperties>
</file>